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212" w:rsidRDefault="00AB3212">
      <w:pPr>
        <w:pStyle w:val="GvdeMetni"/>
        <w:spacing w:before="118"/>
        <w:ind w:left="0"/>
        <w:jc w:val="left"/>
      </w:pPr>
    </w:p>
    <w:p w:rsidR="00AB3212" w:rsidRDefault="000958F4">
      <w:pPr>
        <w:jc w:val="center"/>
        <w:rPr>
          <w:b/>
          <w:sz w:val="24"/>
        </w:rPr>
      </w:pPr>
      <w:r>
        <w:rPr>
          <w:b/>
          <w:sz w:val="24"/>
        </w:rPr>
        <w:t>BANDIRMA</w:t>
      </w:r>
      <w:r>
        <w:rPr>
          <w:b/>
          <w:spacing w:val="-6"/>
          <w:sz w:val="24"/>
        </w:rPr>
        <w:t xml:space="preserve"> </w:t>
      </w:r>
      <w:r>
        <w:rPr>
          <w:b/>
          <w:sz w:val="24"/>
        </w:rPr>
        <w:t>ONYEDİ</w:t>
      </w:r>
      <w:r>
        <w:rPr>
          <w:b/>
          <w:spacing w:val="-6"/>
          <w:sz w:val="24"/>
        </w:rPr>
        <w:t xml:space="preserve"> </w:t>
      </w:r>
      <w:r>
        <w:rPr>
          <w:b/>
          <w:sz w:val="24"/>
        </w:rPr>
        <w:t>EYLÜL</w:t>
      </w:r>
      <w:r>
        <w:rPr>
          <w:b/>
          <w:spacing w:val="-4"/>
          <w:sz w:val="24"/>
        </w:rPr>
        <w:t xml:space="preserve"> </w:t>
      </w:r>
      <w:r>
        <w:rPr>
          <w:b/>
          <w:spacing w:val="-2"/>
          <w:sz w:val="24"/>
        </w:rPr>
        <w:t>ÜNİVERSİTESİ</w:t>
      </w:r>
    </w:p>
    <w:p w:rsidR="00AB3212" w:rsidRDefault="000958F4">
      <w:pPr>
        <w:spacing w:before="182"/>
        <w:jc w:val="center"/>
        <w:rPr>
          <w:b/>
          <w:sz w:val="24"/>
        </w:rPr>
      </w:pPr>
      <w:r>
        <w:rPr>
          <w:b/>
          <w:sz w:val="24"/>
        </w:rPr>
        <w:t>ZORUNLU</w:t>
      </w:r>
      <w:r>
        <w:rPr>
          <w:b/>
          <w:spacing w:val="-7"/>
          <w:sz w:val="24"/>
        </w:rPr>
        <w:t xml:space="preserve"> </w:t>
      </w:r>
      <w:r>
        <w:rPr>
          <w:b/>
          <w:sz w:val="24"/>
        </w:rPr>
        <w:t>TÜRK</w:t>
      </w:r>
      <w:r>
        <w:rPr>
          <w:b/>
          <w:spacing w:val="-3"/>
          <w:sz w:val="24"/>
        </w:rPr>
        <w:t xml:space="preserve"> </w:t>
      </w:r>
      <w:r>
        <w:rPr>
          <w:b/>
          <w:sz w:val="24"/>
        </w:rPr>
        <w:t>DİLİ</w:t>
      </w:r>
      <w:r>
        <w:rPr>
          <w:b/>
          <w:spacing w:val="-4"/>
          <w:sz w:val="24"/>
        </w:rPr>
        <w:t xml:space="preserve"> </w:t>
      </w:r>
      <w:r>
        <w:rPr>
          <w:b/>
          <w:sz w:val="24"/>
        </w:rPr>
        <w:t>I-II</w:t>
      </w:r>
      <w:r>
        <w:rPr>
          <w:b/>
          <w:spacing w:val="-4"/>
          <w:sz w:val="24"/>
        </w:rPr>
        <w:t xml:space="preserve"> </w:t>
      </w:r>
      <w:r>
        <w:rPr>
          <w:b/>
          <w:sz w:val="24"/>
        </w:rPr>
        <w:t>DERSİ</w:t>
      </w:r>
      <w:r>
        <w:rPr>
          <w:b/>
          <w:spacing w:val="-4"/>
          <w:sz w:val="24"/>
        </w:rPr>
        <w:t xml:space="preserve"> </w:t>
      </w:r>
      <w:r>
        <w:rPr>
          <w:b/>
          <w:sz w:val="24"/>
        </w:rPr>
        <w:t>MUAFİYET</w:t>
      </w:r>
      <w:r>
        <w:rPr>
          <w:b/>
          <w:spacing w:val="-3"/>
          <w:sz w:val="24"/>
        </w:rPr>
        <w:t xml:space="preserve"> </w:t>
      </w:r>
      <w:r>
        <w:rPr>
          <w:b/>
          <w:spacing w:val="-2"/>
          <w:sz w:val="24"/>
        </w:rPr>
        <w:t>SINAVI</w:t>
      </w:r>
    </w:p>
    <w:p w:rsidR="00AB3212" w:rsidRDefault="000958F4">
      <w:pPr>
        <w:spacing w:before="182"/>
        <w:jc w:val="center"/>
        <w:rPr>
          <w:b/>
          <w:sz w:val="24"/>
        </w:rPr>
      </w:pPr>
      <w:r>
        <w:rPr>
          <w:b/>
          <w:sz w:val="24"/>
        </w:rPr>
        <w:t>(2025</w:t>
      </w:r>
      <w:r>
        <w:rPr>
          <w:b/>
          <w:spacing w:val="-4"/>
          <w:sz w:val="24"/>
        </w:rPr>
        <w:t xml:space="preserve"> </w:t>
      </w:r>
      <w:r>
        <w:rPr>
          <w:b/>
          <w:sz w:val="24"/>
        </w:rPr>
        <w:t>Yılında</w:t>
      </w:r>
      <w:r>
        <w:rPr>
          <w:b/>
          <w:spacing w:val="-2"/>
          <w:sz w:val="24"/>
        </w:rPr>
        <w:t xml:space="preserve"> </w:t>
      </w:r>
      <w:r>
        <w:rPr>
          <w:b/>
          <w:sz w:val="24"/>
        </w:rPr>
        <w:t>Kayıt</w:t>
      </w:r>
      <w:r>
        <w:rPr>
          <w:b/>
          <w:spacing w:val="-1"/>
          <w:sz w:val="24"/>
        </w:rPr>
        <w:t xml:space="preserve"> </w:t>
      </w:r>
      <w:r>
        <w:rPr>
          <w:b/>
          <w:sz w:val="24"/>
        </w:rPr>
        <w:t>Olan</w:t>
      </w:r>
      <w:r>
        <w:rPr>
          <w:b/>
          <w:spacing w:val="-2"/>
          <w:sz w:val="24"/>
        </w:rPr>
        <w:t xml:space="preserve"> </w:t>
      </w:r>
      <w:r>
        <w:rPr>
          <w:b/>
          <w:sz w:val="24"/>
        </w:rPr>
        <w:t>Tüm</w:t>
      </w:r>
      <w:r>
        <w:rPr>
          <w:b/>
          <w:spacing w:val="-2"/>
          <w:sz w:val="24"/>
        </w:rPr>
        <w:t xml:space="preserve"> </w:t>
      </w:r>
      <w:r>
        <w:rPr>
          <w:b/>
          <w:sz w:val="24"/>
        </w:rPr>
        <w:t>Fakülte</w:t>
      </w:r>
      <w:r>
        <w:rPr>
          <w:b/>
          <w:spacing w:val="-2"/>
          <w:sz w:val="24"/>
        </w:rPr>
        <w:t xml:space="preserve"> </w:t>
      </w:r>
      <w:r>
        <w:rPr>
          <w:b/>
          <w:sz w:val="24"/>
        </w:rPr>
        <w:t>ve</w:t>
      </w:r>
      <w:r>
        <w:rPr>
          <w:b/>
          <w:spacing w:val="-2"/>
          <w:sz w:val="24"/>
        </w:rPr>
        <w:t xml:space="preserve"> </w:t>
      </w:r>
      <w:r>
        <w:rPr>
          <w:b/>
          <w:sz w:val="24"/>
        </w:rPr>
        <w:t>Meslek</w:t>
      </w:r>
      <w:r>
        <w:rPr>
          <w:b/>
          <w:spacing w:val="-2"/>
          <w:sz w:val="24"/>
        </w:rPr>
        <w:t xml:space="preserve"> </w:t>
      </w:r>
      <w:r>
        <w:rPr>
          <w:b/>
          <w:sz w:val="24"/>
        </w:rPr>
        <w:t>Yüksekokulları</w:t>
      </w:r>
      <w:r>
        <w:rPr>
          <w:b/>
          <w:spacing w:val="-2"/>
          <w:sz w:val="24"/>
        </w:rPr>
        <w:t xml:space="preserve"> </w:t>
      </w:r>
      <w:r>
        <w:rPr>
          <w:b/>
          <w:sz w:val="24"/>
        </w:rPr>
        <w:t>Öğrencileri</w:t>
      </w:r>
      <w:r>
        <w:rPr>
          <w:b/>
          <w:spacing w:val="-1"/>
          <w:sz w:val="24"/>
        </w:rPr>
        <w:t xml:space="preserve"> </w:t>
      </w:r>
      <w:r>
        <w:rPr>
          <w:b/>
          <w:spacing w:val="-2"/>
          <w:sz w:val="24"/>
        </w:rPr>
        <w:t>için)</w:t>
      </w:r>
    </w:p>
    <w:p w:rsidR="00AB3212" w:rsidRDefault="000958F4">
      <w:pPr>
        <w:pStyle w:val="GvdeMetni"/>
        <w:spacing w:before="182" w:line="259" w:lineRule="auto"/>
        <w:ind w:right="139" w:firstLine="708"/>
      </w:pPr>
      <w:r>
        <w:t xml:space="preserve">Üniversitemize bağlı Fakültelerin ve Meslek Yüksekokullarının tüm bölümlerinde </w:t>
      </w:r>
      <w:r>
        <w:rPr>
          <w:b/>
        </w:rPr>
        <w:t xml:space="preserve">Türk Dili I-II dersleri </w:t>
      </w:r>
      <w:r>
        <w:t>zorunlu ders kapsamındadır. Bu dersten muaf olmak isteyen 2025 girişli öğrenciler için muafiyet sınavı yapılacaktır. Yapılacak olan sınavda yeterli puanı alan öğrenciler bu dersi almayacaklardır.</w:t>
      </w:r>
    </w:p>
    <w:p w:rsidR="00AB3212" w:rsidRDefault="000958F4">
      <w:pPr>
        <w:pStyle w:val="GvdeMetni"/>
        <w:spacing w:before="159" w:line="259" w:lineRule="auto"/>
        <w:ind w:right="139" w:firstLine="708"/>
      </w:pPr>
      <w:r>
        <w:t xml:space="preserve">Sınav, 100(yüz) puan üzerinden değerlendirilir. Sınavdan CC 60 (altmış) ve üstü puan alan öğrenciler </w:t>
      </w:r>
      <w:r>
        <w:rPr>
          <w:b/>
        </w:rPr>
        <w:t xml:space="preserve">Türk Dili I-II derslerinden </w:t>
      </w:r>
      <w:r>
        <w:t>muaf olurlar. Öğrencilerin aldıkları puan muaf olunan derslerin notu yerine geçer ve mezuniyet not ortalamasında hesaba katılır. Sınavdan alınan puan</w:t>
      </w:r>
      <w:r>
        <w:rPr>
          <w:spacing w:val="2"/>
        </w:rPr>
        <w:t xml:space="preserve"> </w:t>
      </w:r>
      <w:r>
        <w:t>öğrencilerin</w:t>
      </w:r>
      <w:r>
        <w:rPr>
          <w:spacing w:val="3"/>
        </w:rPr>
        <w:t xml:space="preserve"> </w:t>
      </w:r>
      <w:r>
        <w:t>almak</w:t>
      </w:r>
      <w:r>
        <w:rPr>
          <w:spacing w:val="2"/>
        </w:rPr>
        <w:t xml:space="preserve"> </w:t>
      </w:r>
      <w:r>
        <w:t>zorunda</w:t>
      </w:r>
      <w:r>
        <w:rPr>
          <w:spacing w:val="2"/>
        </w:rPr>
        <w:t xml:space="preserve"> </w:t>
      </w:r>
      <w:r>
        <w:t>oldukları</w:t>
      </w:r>
      <w:r>
        <w:rPr>
          <w:spacing w:val="3"/>
        </w:rPr>
        <w:t xml:space="preserve"> </w:t>
      </w:r>
      <w:r>
        <w:t>ders</w:t>
      </w:r>
      <w:r>
        <w:rPr>
          <w:spacing w:val="2"/>
        </w:rPr>
        <w:t xml:space="preserve"> </w:t>
      </w:r>
      <w:r>
        <w:t>için</w:t>
      </w:r>
      <w:r>
        <w:rPr>
          <w:spacing w:val="2"/>
        </w:rPr>
        <w:t xml:space="preserve"> </w:t>
      </w:r>
      <w:r>
        <w:t>de</w:t>
      </w:r>
      <w:r>
        <w:rPr>
          <w:spacing w:val="3"/>
        </w:rPr>
        <w:t xml:space="preserve"> </w:t>
      </w:r>
      <w:r>
        <w:t>geçerli</w:t>
      </w:r>
      <w:r>
        <w:rPr>
          <w:spacing w:val="2"/>
        </w:rPr>
        <w:t xml:space="preserve"> </w:t>
      </w:r>
      <w:r>
        <w:t>olacaktır.</w:t>
      </w:r>
      <w:r>
        <w:rPr>
          <w:spacing w:val="2"/>
        </w:rPr>
        <w:t xml:space="preserve"> </w:t>
      </w:r>
      <w:r>
        <w:t>Aynı</w:t>
      </w:r>
      <w:r>
        <w:rPr>
          <w:spacing w:val="3"/>
        </w:rPr>
        <w:t xml:space="preserve"> </w:t>
      </w:r>
      <w:r>
        <w:rPr>
          <w:spacing w:val="-2"/>
        </w:rPr>
        <w:t>sınavdan</w:t>
      </w:r>
    </w:p>
    <w:p w:rsidR="00AB3212" w:rsidRDefault="000958F4">
      <w:pPr>
        <w:spacing w:line="275" w:lineRule="exact"/>
        <w:ind w:left="141"/>
        <w:jc w:val="both"/>
        <w:rPr>
          <w:sz w:val="24"/>
        </w:rPr>
      </w:pPr>
      <w:r>
        <w:rPr>
          <w:sz w:val="24"/>
        </w:rPr>
        <w:t>60</w:t>
      </w:r>
      <w:r>
        <w:rPr>
          <w:spacing w:val="68"/>
          <w:sz w:val="24"/>
        </w:rPr>
        <w:t xml:space="preserve"> </w:t>
      </w:r>
      <w:r>
        <w:rPr>
          <w:sz w:val="24"/>
        </w:rPr>
        <w:t>puanın</w:t>
      </w:r>
      <w:r>
        <w:rPr>
          <w:spacing w:val="71"/>
          <w:sz w:val="24"/>
        </w:rPr>
        <w:t xml:space="preserve"> </w:t>
      </w:r>
      <w:r>
        <w:rPr>
          <w:sz w:val="24"/>
        </w:rPr>
        <w:t>altında</w:t>
      </w:r>
      <w:r>
        <w:rPr>
          <w:spacing w:val="71"/>
          <w:sz w:val="24"/>
        </w:rPr>
        <w:t xml:space="preserve"> </w:t>
      </w:r>
      <w:r>
        <w:rPr>
          <w:sz w:val="24"/>
        </w:rPr>
        <w:t>puan</w:t>
      </w:r>
      <w:r>
        <w:rPr>
          <w:spacing w:val="71"/>
          <w:sz w:val="24"/>
        </w:rPr>
        <w:t xml:space="preserve"> </w:t>
      </w:r>
      <w:r>
        <w:rPr>
          <w:sz w:val="24"/>
        </w:rPr>
        <w:t>alarak</w:t>
      </w:r>
      <w:r>
        <w:rPr>
          <w:spacing w:val="71"/>
          <w:sz w:val="24"/>
        </w:rPr>
        <w:t xml:space="preserve"> </w:t>
      </w:r>
      <w:r>
        <w:rPr>
          <w:b/>
          <w:sz w:val="24"/>
        </w:rPr>
        <w:t>Türk</w:t>
      </w:r>
      <w:r>
        <w:rPr>
          <w:b/>
          <w:spacing w:val="70"/>
          <w:sz w:val="24"/>
        </w:rPr>
        <w:t xml:space="preserve"> </w:t>
      </w:r>
      <w:r>
        <w:rPr>
          <w:b/>
          <w:sz w:val="24"/>
        </w:rPr>
        <w:t>Dili</w:t>
      </w:r>
      <w:r>
        <w:rPr>
          <w:b/>
          <w:spacing w:val="71"/>
          <w:sz w:val="24"/>
        </w:rPr>
        <w:t xml:space="preserve"> </w:t>
      </w:r>
      <w:r>
        <w:rPr>
          <w:b/>
          <w:sz w:val="24"/>
        </w:rPr>
        <w:t>I-II</w:t>
      </w:r>
      <w:r>
        <w:rPr>
          <w:b/>
          <w:spacing w:val="71"/>
          <w:sz w:val="24"/>
        </w:rPr>
        <w:t xml:space="preserve"> </w:t>
      </w:r>
      <w:r>
        <w:rPr>
          <w:b/>
          <w:sz w:val="24"/>
        </w:rPr>
        <w:t>derslerinden</w:t>
      </w:r>
      <w:r>
        <w:rPr>
          <w:b/>
          <w:spacing w:val="71"/>
          <w:sz w:val="24"/>
        </w:rPr>
        <w:t xml:space="preserve"> </w:t>
      </w:r>
      <w:r>
        <w:rPr>
          <w:sz w:val="24"/>
        </w:rPr>
        <w:t>muaf</w:t>
      </w:r>
      <w:r>
        <w:rPr>
          <w:spacing w:val="71"/>
          <w:sz w:val="24"/>
        </w:rPr>
        <w:t xml:space="preserve"> </w:t>
      </w:r>
      <w:r>
        <w:rPr>
          <w:sz w:val="24"/>
        </w:rPr>
        <w:t>olamayan</w:t>
      </w:r>
      <w:r>
        <w:rPr>
          <w:spacing w:val="71"/>
          <w:sz w:val="24"/>
        </w:rPr>
        <w:t xml:space="preserve"> </w:t>
      </w:r>
      <w:r>
        <w:rPr>
          <w:spacing w:val="-2"/>
          <w:sz w:val="24"/>
        </w:rPr>
        <w:t>öğrenciler,</w:t>
      </w:r>
    </w:p>
    <w:p w:rsidR="00AB3212" w:rsidRDefault="000958F4">
      <w:pPr>
        <w:pStyle w:val="GvdeMetni"/>
      </w:pPr>
      <w:proofErr w:type="gramStart"/>
      <w:r>
        <w:t>uzaktan</w:t>
      </w:r>
      <w:proofErr w:type="gramEnd"/>
      <w:r>
        <w:rPr>
          <w:spacing w:val="-1"/>
        </w:rPr>
        <w:t xml:space="preserve"> </w:t>
      </w:r>
      <w:r>
        <w:t>eğitim sisteminde</w:t>
      </w:r>
      <w:r>
        <w:rPr>
          <w:spacing w:val="-1"/>
        </w:rPr>
        <w:t xml:space="preserve"> </w:t>
      </w:r>
      <w:r>
        <w:t>bu</w:t>
      </w:r>
      <w:r>
        <w:rPr>
          <w:spacing w:val="-1"/>
        </w:rPr>
        <w:t xml:space="preserve"> </w:t>
      </w:r>
      <w:r>
        <w:t>dersleri</w:t>
      </w:r>
      <w:r>
        <w:rPr>
          <w:spacing w:val="-1"/>
        </w:rPr>
        <w:t xml:space="preserve"> </w:t>
      </w:r>
      <w:r>
        <w:t>almakla</w:t>
      </w:r>
      <w:r>
        <w:rPr>
          <w:spacing w:val="-1"/>
        </w:rPr>
        <w:t xml:space="preserve"> </w:t>
      </w:r>
      <w:r>
        <w:rPr>
          <w:spacing w:val="-2"/>
        </w:rPr>
        <w:t>yükümlüdür.</w:t>
      </w:r>
    </w:p>
    <w:p w:rsidR="00AB3212" w:rsidRDefault="000958F4">
      <w:pPr>
        <w:pStyle w:val="GvdeMetni"/>
        <w:spacing w:before="182" w:line="259" w:lineRule="auto"/>
        <w:ind w:right="138" w:firstLine="708"/>
      </w:pPr>
      <w:proofErr w:type="gramStart"/>
      <w:r>
        <w:t>Öğrencilerimiz muafiyet sınavında Türk Dili I ve Türk Dili II dersleri içeriğinde yer alan Dilin Tanımı, Dil, Kültür ve Düşünce İlişkisi, Yeryüzündeki Diller ve Sınıflandırılması, Türkçenin Tarihi Gelişimi, Türk Edebiyatının Tarihi Gelişimi, Ses Bilgisi, Şekil Bilgisi, Sözcük Bilgisi, Cümle Bilgisi, Yazım Kuralları, Noktalama İşaretleri, Anlatım Bozuklukları, Anlatım Biçimleri, Düşünceyi Geliştirme Yolları, Şiir ve Özellikleri, Yazılı Anlatım Türleri, Yazılı Anlatım (Kalıp Yazılar), Sözlü Anlatım Türleri, Bilimsel Yazma Teknikleri</w:t>
      </w:r>
      <w:r>
        <w:rPr>
          <w:spacing w:val="40"/>
        </w:rPr>
        <w:t xml:space="preserve"> </w:t>
      </w:r>
      <w:r>
        <w:t>konularının tamamından sorumlu olacaklardır.</w:t>
      </w:r>
      <w:proofErr w:type="gramEnd"/>
    </w:p>
    <w:p w:rsidR="00AB3212" w:rsidRDefault="000958F4">
      <w:pPr>
        <w:pStyle w:val="GvdeMetni"/>
        <w:spacing w:before="158"/>
        <w:ind w:left="910"/>
        <w:jc w:val="left"/>
      </w:pPr>
      <w:proofErr w:type="gramStart"/>
      <w:r>
        <w:t>Sınava</w:t>
      </w:r>
      <w:r>
        <w:rPr>
          <w:spacing w:val="39"/>
        </w:rPr>
        <w:t xml:space="preserve">  </w:t>
      </w:r>
      <w:r>
        <w:t>girmek</w:t>
      </w:r>
      <w:proofErr w:type="gramEnd"/>
      <w:r>
        <w:rPr>
          <w:spacing w:val="39"/>
        </w:rPr>
        <w:t xml:space="preserve">  </w:t>
      </w:r>
      <w:r>
        <w:t>zorunlu</w:t>
      </w:r>
      <w:r>
        <w:rPr>
          <w:spacing w:val="38"/>
        </w:rPr>
        <w:t xml:space="preserve">  </w:t>
      </w:r>
      <w:r>
        <w:t>olmayıp,</w:t>
      </w:r>
      <w:r>
        <w:rPr>
          <w:spacing w:val="39"/>
        </w:rPr>
        <w:t xml:space="preserve">  </w:t>
      </w:r>
      <w:r>
        <w:t>isteyen</w:t>
      </w:r>
      <w:r>
        <w:rPr>
          <w:spacing w:val="39"/>
        </w:rPr>
        <w:t xml:space="preserve">  </w:t>
      </w:r>
      <w:r>
        <w:t>öğrenciler</w:t>
      </w:r>
      <w:r>
        <w:rPr>
          <w:spacing w:val="39"/>
        </w:rPr>
        <w:t xml:space="preserve">  </w:t>
      </w:r>
      <w:r>
        <w:t>kayıtlı</w:t>
      </w:r>
      <w:r>
        <w:rPr>
          <w:spacing w:val="40"/>
        </w:rPr>
        <w:t xml:space="preserve">  </w:t>
      </w:r>
      <w:r>
        <w:t>oldukları</w:t>
      </w:r>
      <w:r>
        <w:rPr>
          <w:spacing w:val="39"/>
        </w:rPr>
        <w:t xml:space="preserve">  </w:t>
      </w:r>
      <w:r>
        <w:rPr>
          <w:spacing w:val="-2"/>
        </w:rPr>
        <w:t>fakülte</w:t>
      </w:r>
    </w:p>
    <w:p w:rsidR="00AB3212" w:rsidRDefault="000958F4">
      <w:pPr>
        <w:pStyle w:val="GvdeMetni"/>
      </w:pPr>
      <w:proofErr w:type="gramStart"/>
      <w:r>
        <w:t>dekanlığına</w:t>
      </w:r>
      <w:proofErr w:type="gramEnd"/>
      <w:r>
        <w:rPr>
          <w:spacing w:val="-3"/>
        </w:rPr>
        <w:t xml:space="preserve"> </w:t>
      </w:r>
      <w:r>
        <w:t>ve meslek</w:t>
      </w:r>
      <w:r>
        <w:rPr>
          <w:spacing w:val="-1"/>
        </w:rPr>
        <w:t xml:space="preserve"> </w:t>
      </w:r>
      <w:r>
        <w:t>yüksekokulu müdürlüğüne</w:t>
      </w:r>
      <w:r>
        <w:rPr>
          <w:spacing w:val="-1"/>
        </w:rPr>
        <w:t xml:space="preserve"> </w:t>
      </w:r>
      <w:r>
        <w:t>ekteki dilekçe</w:t>
      </w:r>
      <w:r>
        <w:rPr>
          <w:spacing w:val="-1"/>
        </w:rPr>
        <w:t xml:space="preserve"> </w:t>
      </w:r>
      <w:r>
        <w:t xml:space="preserve">ile </w:t>
      </w:r>
      <w:r>
        <w:rPr>
          <w:spacing w:val="-2"/>
        </w:rPr>
        <w:t>başvuracaklardır.</w:t>
      </w:r>
    </w:p>
    <w:p w:rsidR="00AB3212" w:rsidRDefault="000958F4">
      <w:pPr>
        <w:spacing w:before="182"/>
        <w:ind w:left="141"/>
        <w:jc w:val="both"/>
        <w:rPr>
          <w:sz w:val="24"/>
        </w:rPr>
      </w:pPr>
      <w:r>
        <w:rPr>
          <w:b/>
          <w:sz w:val="24"/>
        </w:rPr>
        <w:t>Başvuru</w:t>
      </w:r>
      <w:r>
        <w:rPr>
          <w:b/>
          <w:spacing w:val="-3"/>
          <w:sz w:val="24"/>
        </w:rPr>
        <w:t xml:space="preserve"> </w:t>
      </w:r>
      <w:r>
        <w:rPr>
          <w:b/>
          <w:sz w:val="24"/>
        </w:rPr>
        <w:t>Tarihleri:</w:t>
      </w:r>
      <w:r>
        <w:rPr>
          <w:b/>
          <w:spacing w:val="-2"/>
          <w:sz w:val="24"/>
        </w:rPr>
        <w:t xml:space="preserve"> </w:t>
      </w:r>
      <w:r>
        <w:rPr>
          <w:sz w:val="24"/>
        </w:rPr>
        <w:t>15</w:t>
      </w:r>
      <w:r>
        <w:rPr>
          <w:spacing w:val="-1"/>
          <w:sz w:val="24"/>
        </w:rPr>
        <w:t xml:space="preserve"> </w:t>
      </w:r>
      <w:r>
        <w:rPr>
          <w:sz w:val="24"/>
        </w:rPr>
        <w:t>Eylül-23</w:t>
      </w:r>
      <w:r>
        <w:rPr>
          <w:spacing w:val="-1"/>
          <w:sz w:val="24"/>
        </w:rPr>
        <w:t xml:space="preserve"> </w:t>
      </w:r>
      <w:r>
        <w:rPr>
          <w:sz w:val="24"/>
        </w:rPr>
        <w:t>Eylül</w:t>
      </w:r>
      <w:r>
        <w:rPr>
          <w:spacing w:val="-1"/>
          <w:sz w:val="24"/>
        </w:rPr>
        <w:t xml:space="preserve"> </w:t>
      </w:r>
      <w:r>
        <w:rPr>
          <w:spacing w:val="-4"/>
          <w:sz w:val="24"/>
        </w:rPr>
        <w:t>2025</w:t>
      </w:r>
    </w:p>
    <w:p w:rsidR="00AB3212" w:rsidRDefault="000958F4">
      <w:pPr>
        <w:spacing w:before="182"/>
        <w:ind w:left="141"/>
        <w:jc w:val="both"/>
        <w:rPr>
          <w:sz w:val="24"/>
        </w:rPr>
      </w:pPr>
      <w:r>
        <w:rPr>
          <w:b/>
          <w:sz w:val="24"/>
        </w:rPr>
        <w:t xml:space="preserve">Sınav Tarihi: </w:t>
      </w:r>
      <w:r>
        <w:rPr>
          <w:sz w:val="24"/>
        </w:rPr>
        <w:t>24 Eylül</w:t>
      </w:r>
      <w:r>
        <w:rPr>
          <w:spacing w:val="-1"/>
          <w:sz w:val="24"/>
        </w:rPr>
        <w:t xml:space="preserve"> </w:t>
      </w:r>
      <w:r w:rsidR="009E0576">
        <w:rPr>
          <w:sz w:val="24"/>
        </w:rPr>
        <w:t>2025</w:t>
      </w:r>
      <w:bookmarkStart w:id="0" w:name="_GoBack"/>
      <w:bookmarkEnd w:id="0"/>
      <w:r>
        <w:rPr>
          <w:sz w:val="24"/>
        </w:rPr>
        <w:t xml:space="preserve">, </w:t>
      </w:r>
      <w:r>
        <w:rPr>
          <w:spacing w:val="-4"/>
          <w:sz w:val="24"/>
        </w:rPr>
        <w:t>Çarşamba</w:t>
      </w:r>
    </w:p>
    <w:p w:rsidR="00AB3212" w:rsidRDefault="000958F4">
      <w:pPr>
        <w:spacing w:before="181"/>
        <w:ind w:left="141"/>
        <w:jc w:val="both"/>
        <w:rPr>
          <w:sz w:val="24"/>
        </w:rPr>
      </w:pPr>
      <w:r>
        <w:rPr>
          <w:b/>
          <w:sz w:val="24"/>
        </w:rPr>
        <w:t xml:space="preserve">Saati: </w:t>
      </w:r>
      <w:r>
        <w:rPr>
          <w:spacing w:val="-2"/>
          <w:sz w:val="24"/>
        </w:rPr>
        <w:t>10.00</w:t>
      </w:r>
    </w:p>
    <w:p w:rsidR="00AB3212" w:rsidRDefault="000958F4">
      <w:pPr>
        <w:pStyle w:val="GvdeMetni"/>
        <w:spacing w:before="182"/>
        <w:jc w:val="left"/>
      </w:pPr>
      <w:r>
        <w:rPr>
          <w:b/>
        </w:rPr>
        <w:t>Yer:</w:t>
      </w:r>
      <w:r>
        <w:rPr>
          <w:b/>
          <w:spacing w:val="30"/>
        </w:rPr>
        <w:t xml:space="preserve"> </w:t>
      </w:r>
      <w:r>
        <w:t>Her</w:t>
      </w:r>
      <w:r>
        <w:rPr>
          <w:spacing w:val="30"/>
        </w:rPr>
        <w:t xml:space="preserve"> </w:t>
      </w:r>
      <w:r>
        <w:t>öğrenci</w:t>
      </w:r>
      <w:r>
        <w:rPr>
          <w:spacing w:val="30"/>
        </w:rPr>
        <w:t xml:space="preserve"> </w:t>
      </w:r>
      <w:r>
        <w:t>kayıtlı</w:t>
      </w:r>
      <w:r>
        <w:rPr>
          <w:spacing w:val="31"/>
        </w:rPr>
        <w:t xml:space="preserve"> </w:t>
      </w:r>
      <w:r>
        <w:t>olduğu</w:t>
      </w:r>
      <w:r>
        <w:rPr>
          <w:spacing w:val="30"/>
        </w:rPr>
        <w:t xml:space="preserve"> </w:t>
      </w:r>
      <w:r>
        <w:t>fakülte</w:t>
      </w:r>
      <w:r>
        <w:rPr>
          <w:spacing w:val="30"/>
        </w:rPr>
        <w:t xml:space="preserve"> </w:t>
      </w:r>
      <w:r>
        <w:t>veya</w:t>
      </w:r>
      <w:r>
        <w:rPr>
          <w:spacing w:val="31"/>
        </w:rPr>
        <w:t xml:space="preserve"> </w:t>
      </w:r>
      <w:r>
        <w:t>meslek</w:t>
      </w:r>
      <w:r>
        <w:rPr>
          <w:spacing w:val="30"/>
        </w:rPr>
        <w:t xml:space="preserve"> </w:t>
      </w:r>
      <w:r>
        <w:t>yüksekokulunun</w:t>
      </w:r>
      <w:r>
        <w:rPr>
          <w:spacing w:val="30"/>
        </w:rPr>
        <w:t xml:space="preserve"> </w:t>
      </w:r>
      <w:r>
        <w:t>bulunduğu</w:t>
      </w:r>
      <w:r>
        <w:rPr>
          <w:spacing w:val="31"/>
        </w:rPr>
        <w:t xml:space="preserve"> </w:t>
      </w:r>
      <w:r>
        <w:rPr>
          <w:spacing w:val="-2"/>
        </w:rPr>
        <w:t>kampüste</w:t>
      </w:r>
    </w:p>
    <w:p w:rsidR="00AB3212" w:rsidRDefault="000958F4">
      <w:pPr>
        <w:pStyle w:val="GvdeMetni"/>
        <w:jc w:val="left"/>
      </w:pPr>
      <w:proofErr w:type="gramStart"/>
      <w:r>
        <w:t>sınava</w:t>
      </w:r>
      <w:proofErr w:type="gramEnd"/>
      <w:r>
        <w:t xml:space="preserve"> </w:t>
      </w:r>
      <w:r>
        <w:rPr>
          <w:spacing w:val="-2"/>
        </w:rPr>
        <w:t>katılacaktır.</w:t>
      </w:r>
    </w:p>
    <w:sectPr w:rsidR="00AB3212">
      <w:type w:val="continuous"/>
      <w:pgSz w:w="11910" w:h="16840"/>
      <w:pgMar w:top="19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12"/>
    <w:rsid w:val="000958F4"/>
    <w:rsid w:val="009E0576"/>
    <w:rsid w:val="00AB32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004D"/>
  <w15:docId w15:val="{93B2CD0D-1F62-49D8-AC85-A6D2F107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22"/>
      <w:ind w:left="141"/>
      <w:jc w:val="both"/>
    </w:pPr>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 Avaliable</dc:creator>
  <cp:lastModifiedBy>KADİR PARMAKSIZ</cp:lastModifiedBy>
  <cp:revision>3</cp:revision>
  <dcterms:created xsi:type="dcterms:W3CDTF">2025-08-27T13:07:00Z</dcterms:created>
  <dcterms:modified xsi:type="dcterms:W3CDTF">2025-08-27T13:27:00Z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Microsoft Office Word</vt:lpwstr>
  </property>
  <property fmtid="{D5CDD505-2E9C-101B-9397-08002B2CF9AE}" pid="4" name="LastSaved">
    <vt:filetime>2025-08-27T00:00:00Z</vt:filetime>
  </property>
  <property fmtid="{D5CDD505-2E9C-101B-9397-08002B2CF9AE}" pid="5" name="Producer">
    <vt:lpwstr>Aspose.Words for .NET 21.9.0</vt:lpwstr>
  </property>
</Properties>
</file>