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2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openxmlformats.org/officeDocument/2006/relationships/officeDocument" Target="/word/document2.xml" Id="rId4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583B5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6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tbl>
      <w:tblPr>
        <w:tblStyle w:val="4"/>
        <w:tblW w:w="0" w:type="auto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563EA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B3104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1EC719F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</w:p>
          <w:p w14:paraId="521E456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3B890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C2AFA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1CA318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Üniversitemiz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belirlediği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amaç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bağlı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kalarak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misyonu doğrultusunda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stratejik hedefler, KYS şartları, akreditasyon ölçütleri,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verimlilik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ekonomik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bir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yürütülmesini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aşağıda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yürütmek.</w:t>
            </w:r>
          </w:p>
          <w:p w14:paraId="219C02A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3C704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6A66B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C2A3C4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 Amiri</w:t>
            </w:r>
          </w:p>
          <w:p w14:paraId="53C3B07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D0A0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BB164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E56D40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Sekreteri</w:t>
            </w:r>
          </w:p>
          <w:p w14:paraId="3DC1C64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B477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2CCCA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6412722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Vekili</w:t>
            </w:r>
          </w:p>
          <w:p w14:paraId="076AC58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30331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EA77D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D3CCF9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Bilgisayar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İşletmeni/V.H.K.İ/Memur</w:t>
            </w:r>
          </w:p>
          <w:p w14:paraId="5137C59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D01C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D97EB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5AD4D0F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</w:t>
            </w:r>
          </w:p>
          <w:p w14:paraId="3344FC9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22CC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D55FCF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6707BDF3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Kanunu’nda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olmak,</w:t>
            </w:r>
          </w:p>
          <w:p w14:paraId="66EE111E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mezunu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olmak,</w:t>
            </w:r>
          </w:p>
          <w:p w14:paraId="11C7BEE4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“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mevzuatı”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bilmek,</w:t>
            </w:r>
          </w:p>
          <w:p w14:paraId="6637E352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 gerektirdiği ofis donanımları, yazılımları ve araç-gereçlerini kullanabilmek.</w:t>
            </w:r>
          </w:p>
          <w:p w14:paraId="6DA148A1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0567C20D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28C3C2EF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411CD0DF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54067DD3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57360977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2DA722AD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5DA665E8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055A579D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06104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66F28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67098BC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İlgili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Mevzuat</w:t>
            </w:r>
          </w:p>
          <w:p w14:paraId="4B6082F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911C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96C1CC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60E955F3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30A38AEF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046CDDB1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03F7C317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5510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Sosyal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2E20F611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6698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Kişisel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Korunması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477B7F5A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6331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29161842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Kuruluşları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Kurumlarının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İdari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Teşkilatı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 Hükmünde Kararname</w:t>
            </w:r>
          </w:p>
          <w:p w14:paraId="71E1B579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3843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İkili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Yapılması,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Kanununun Bazı Maddelerinin Değiştirilmesi ve Bu Kanuna Bir Ek Madde Eklenmesi Hakkında Kanun</w:t>
            </w:r>
          </w:p>
          <w:p w14:paraId="261BD2E2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Resmi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Usul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Yönetmelik</w:t>
            </w:r>
          </w:p>
          <w:p w14:paraId="511A3166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37A3B25A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Oluşturulması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07386723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Değerlendirme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Geliştirme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0A4F2C03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0A297CBA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Türk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Kılavuzu</w:t>
            </w:r>
          </w:p>
          <w:p w14:paraId="0F7FEAD5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1BF00006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Üniversitemizin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yönergeleri</w:t>
            </w:r>
          </w:p>
          <w:p w14:paraId="4B61A1C3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</w:p>
          <w:p w14:paraId="2F46EC38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532EE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47D3F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2B190D4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Sorumluluklar</w:t>
            </w:r>
          </w:p>
          <w:p w14:paraId="35EC5FC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35F29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8FBF9A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2E39918E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yapmak,</w:t>
            </w:r>
          </w:p>
          <w:p w14:paraId="264F0543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Mazeret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girecek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başvurularını almak ve Fakülte Yönetim Kuruluna sunmak, uygun bulunan talepleri Merkezi Öğrenci İşleri Birimine iletmek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,</w:t>
            </w:r>
          </w:p>
          <w:p w14:paraId="6CE0FEC7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ders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girecek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başvurularını almak, değerlendirmek ve uygun bulunan talepleri Merkezi Öğrenci İşleri Birimine iletmek</w:t>
            </w:r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tr-TR" w:eastAsia="zh-CN" w:bidi="ar"/>
              </w:rPr>
              <w:t>,</w:t>
            </w:r>
          </w:p>
          <w:p w14:paraId="5DB3BFB4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 w14:paraId="4BB93E0F">
      <w:pPr>
        <w:rPr>
          <w:rFonts w:ascii="Calibri" w:hAnsi="Calibri" w:eastAsia="Calibri" w:cs="Calibri"/>
          <w:sz w:val="22"/>
          <w:szCs w:val="22"/>
          <w:lang w:val="tr" w:eastAsia="en-US" w:bidi="ar"/>
        </w:rPr>
        <w:sectPr>
          <w:headerReference w:type="default" r:id="rId5"/>
          <w:footerReference w:type="default" r:id="rId6"/>
          <w:pgSz w:w="11900" w:h="16840"/>
          <w:pgMar w:top="2700" w:right="440" w:bottom="1120" w:left="1420" w:header="1000" w:footer="920" w:gutter="0"/>
          <w:paperSrc/>
          <w:pgNumType w:start="1"/>
          <w:cols w:space="708" w:num="1"/>
          <w:docGrid w:linePitch="360" w:charSpace="0"/>
        </w:sectPr>
      </w:pPr>
    </w:p>
    <w:p w14:paraId="22FABE54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6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tbl>
      <w:tblPr>
        <w:tblStyle w:val="4"/>
        <w:tblW w:w="9780" w:type="dxa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5954F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885FA8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sonuçlarına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itiraz başvurularını almak, talebi ilgili öğretim elemanına iletmek, düzeltme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yapıldı ise Fakülte Yönetim Kuruluna sunmak, alınan kararı Merkezi Öğrenci İşleri Birimine iletmek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,</w:t>
            </w:r>
          </w:p>
          <w:p w14:paraId="477E7316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başvurularını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almak, değerlendirmek ve uygun bulunan talepleri Merkezi Öğrenci İşleri Birimine iletmek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,</w:t>
            </w:r>
          </w:p>
          <w:p w14:paraId="01EADCF0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Merkezi Öğrenci İşleri Biriminden gelen %10’luk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dilime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giren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öğrenciler için Fakülte Yönetim Kurulu kararı almak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, kararı OBS’ye işlenmesi için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Merkezi Öğrenci İşleri Birimine iletmek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,</w:t>
            </w:r>
          </w:p>
          <w:p w14:paraId="1D90A829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Bölümlerimiz tarafından değerlendirilen ve kabul edilen Kurum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içi, Kurumlar arası ve Ek madde 1 içerikli yatay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geçiş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talepleri için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 Yönetim Kurulu kararı almak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, öğrencilerin kayıt işlemlerinin başlatılması için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Merkezi Öğrenci İşleri Birimine iletmek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ve bu öğrencilerin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muafiyet ve intibak işlemlerini yapmak,</w:t>
            </w:r>
          </w:p>
          <w:p w14:paraId="1A9A4168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Dikey Geçiş Sınavı yoluyla gelen ve Merkezi Öğrenci İşleri Birimi tarafından kayıtları yapılan öğrencilerin muafiyet ve intibak işlemlerini yapmak,</w:t>
            </w:r>
          </w:p>
          <w:p w14:paraId="787B2D8C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Çift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anadal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yandal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başvurularını almak ve kayıt için ilgili talepleri Merkezi Öğrenci İşleri Birimine iletmek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,</w:t>
            </w:r>
          </w:p>
          <w:p w14:paraId="0E5C5978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Merkezi Öğrenci İşleri Biriminden gelen mezun durumunda olan öğrencilere ilişkin Fakülte Yönetim kurulu kararı almak ve kararı aynı birime iletmek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,</w:t>
            </w:r>
          </w:p>
          <w:p w14:paraId="39DB0518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alanına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giren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konular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sorularını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cevaplamak,</w:t>
            </w:r>
          </w:p>
          <w:p w14:paraId="21036F5B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kaynaklarının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etkin,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ekonomik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verimli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kullanılmasını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sağlamak,</w:t>
            </w:r>
          </w:p>
          <w:p w14:paraId="4BD0A379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4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Elektronik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sistemi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(EBYS)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hesabını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günlük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etmek,</w:t>
            </w:r>
          </w:p>
          <w:p w14:paraId="2773D43F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4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Birime gelen evrakların EBYS’ye kayıt işlemini yapmak, </w:t>
            </w:r>
          </w:p>
          <w:p w14:paraId="70A35F61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2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saklanması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yılsonunda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arşivleme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gerçekleştirmek,</w:t>
            </w:r>
          </w:p>
          <w:p w14:paraId="6E2629E7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ilişkin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kayıtları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tam,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zamanında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tutmak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kayıtların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gizliliğinin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korunmasının sağlamak,</w:t>
            </w:r>
          </w:p>
          <w:p w14:paraId="2EF1E88F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 kimliklerinin yeni kimlik basımı için talebi için Öğrenci İşleri Daire Başkanlığından talepte bulunmak,</w:t>
            </w:r>
          </w:p>
          <w:p w14:paraId="3BF7472D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 oluşturulacak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raporların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hazırlanmasına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sağlamak,</w:t>
            </w:r>
          </w:p>
          <w:p w14:paraId="4B6E242D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 elemanlarının OBS şifrelerinin talepleri halinde sıfırlanmasını sağlamak,</w:t>
            </w:r>
          </w:p>
          <w:p w14:paraId="4923FBD6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Dekanlığın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tanımı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vereceği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yapmak,</w:t>
            </w:r>
          </w:p>
          <w:p w14:paraId="28270899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alanıyla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konularda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mevzuattaki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değişiklikleri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etmek</w:t>
            </w:r>
          </w:p>
          <w:p w14:paraId="15AD33AF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uyarınca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zamanında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eksiksiz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getirmek,</w:t>
            </w:r>
          </w:p>
          <w:p w14:paraId="57A59171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işlenen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kişisel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doğrultusunda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korumak,</w:t>
            </w:r>
          </w:p>
          <w:p w14:paraId="67D60065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2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İş Sağlığı ve Güvenliği Kanunu hükümleri uyarınca çalışanların güvenliği ve sağlığına yönelik tedbirlere uymak,</w:t>
            </w:r>
          </w:p>
          <w:p w14:paraId="6CD53B5E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  <w:tab w:val="left" w:pos="1520"/>
                <w:tab w:val="left" w:pos="2540"/>
                <w:tab w:val="left" w:pos="3680"/>
                <w:tab w:val="left" w:pos="4560"/>
                <w:tab w:val="left" w:pos="5240"/>
                <w:tab w:val="left" w:pos="5660"/>
                <w:tab w:val="left" w:pos="6900"/>
                <w:tab w:val="left" w:pos="8360"/>
              </w:tabs>
              <w:autoSpaceDE w:val="0"/>
              <w:autoSpaceDN w:val="0"/>
              <w:spacing w:before="0" w:beforeAutospacing="0" w:after="0" w:afterAutospacing="0" w:line="260" w:lineRule="atLeast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  <w:t>belirtilen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  <w:t>görevlerin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  <w:t xml:space="preserve">mer’i mevzuat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doğrultusunda 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uygulanmasında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Sekreteri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sorumludur.</w:t>
            </w:r>
          </w:p>
          <w:p w14:paraId="57C5B9AA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  <w:tab w:val="left" w:pos="1520"/>
                <w:tab w:val="left" w:pos="2540"/>
                <w:tab w:val="left" w:pos="3680"/>
                <w:tab w:val="left" w:pos="4560"/>
                <w:tab w:val="left" w:pos="5240"/>
                <w:tab w:val="left" w:pos="5660"/>
                <w:tab w:val="left" w:pos="6900"/>
                <w:tab w:val="left" w:pos="8360"/>
              </w:tabs>
              <w:autoSpaceDE w:val="0"/>
              <w:autoSpaceDN w:val="0"/>
              <w:spacing w:before="0" w:beforeAutospacing="0" w:after="0" w:afterAutospacing="0" w:line="260" w:lineRule="atLeast"/>
              <w:ind w:left="160" w:leftChars="0" w:right="10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13B1D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9C3A7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6206E4D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AD56E4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Komisyonu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KYS)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Sorumluluklar</w:t>
            </w:r>
          </w:p>
          <w:p w14:paraId="51EF30A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8E1D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6ACAA1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160" w:leftChars="0" w:right="10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65516C21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Üniversitenin Misyonunu,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 Politikasını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benimsemek,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5EE589BD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hedeflerini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ulaşılması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düşen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yapmak,</w:t>
            </w:r>
          </w:p>
          <w:p w14:paraId="71B228A4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Faaliyetlerini yürütürken BANÜ KYS dokümanlarına uygun hareket etmek,</w:t>
            </w:r>
          </w:p>
          <w:p w14:paraId="7AFFA5E3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biriminde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düzeltici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önleyici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getirilmesine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>sağlamak,</w:t>
            </w:r>
          </w:p>
          <w:p w14:paraId="02C5EB83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Yaptığı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işle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iyileştirme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önerilerini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Birim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Koordinatörlüğü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paylaşmak,</w:t>
            </w:r>
          </w:p>
          <w:p w14:paraId="794B680E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faaliyetlere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sağlamak.</w:t>
            </w:r>
          </w:p>
          <w:p w14:paraId="17D79D9A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2C8CD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30DEE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bookmarkStart w:name="_GoBack" w:id="0"/>
            <w:bookmarkEnd w:id="0"/>
          </w:p>
          <w:p w14:paraId="4BF043E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Yetkiler</w:t>
            </w:r>
          </w:p>
          <w:p w14:paraId="22997F1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7670B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4B285C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671338B9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,</w:t>
            </w:r>
          </w:p>
          <w:p w14:paraId="38A0DCC4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türlü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araç,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malzemeyi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kullanmak.</w:t>
            </w:r>
          </w:p>
          <w:p w14:paraId="2FFDABD9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 w14:paraId="078C0DA4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p w14:paraId="609BF4F7">
      <w:pPr>
        <w:rPr>
          <w:rFonts w:hint="default"/>
          <w:lang w:val="tr"/>
        </w:rPr>
      </w:pPr>
    </w:p>
    <w:sectPr>
      <w:footerReference r:id="R9ba7b38164b04427"/>
      <w:pgSz w:w="11906" w:h="16838"/>
      <w:pgMar w:top="1417" w:right="1417" w:bottom="170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auto"/>
    <w:pitch w:val="variable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055" w:type="dxa"/>
      <w:tblInd w:w="0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3544"/>
      <w:gridCol w:w="3681"/>
    </w:tblGrid>
    <w:tr w14:paraId="61CE0E67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</w:trPr>
      <w:tc>
        <w:tcPr>
          <w:tcW w:w="2830" w:type="dxa"/>
        </w:tcPr>
        <w:p w14:paraId="090DDCE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4735426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15E098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14:paraId="22B14A2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2" w:hRule="atLeast"/>
      </w:trPr>
      <w:tc>
        <w:tcPr>
          <w:tcW w:w="2830" w:type="dxa"/>
        </w:tcPr>
        <w:p w14:paraId="0B0F5BAB">
          <w:pPr>
            <w:pStyle w:val="9"/>
            <w:keepNext w:val="0"/>
            <w:keepLines w:val="0"/>
            <w:widowControl w:val="0"/>
            <w:suppressLineNumbers w:val="0"/>
            <w:tabs>
              <w:tab w:val="clear" w:pos="4536"/>
              <w:tab w:val="clear" w:pos="9072"/>
            </w:tabs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Cihat Demirci </w:t>
            <w:br/>
            <w:t>Fakülte Sekreteri</w:t>
            <w:br/>
            <w:t>İnsan ve Toplum Bilimleri Fakültesi Kalite Birim Sorumlusu</w:t>
          </w:r>
        </w:p>
        <w:p w14:paraId="618B998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683BA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411AFF1F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Ufuk Elyiğit </w:t>
            <w:br/>
            <w:t>İnsan ve Toplum Bilimleri Fakültesi Dekan Yardımcısı</w:t>
          </w:r>
        </w:p>
        <w:p w14:paraId="793D73F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55DF34CC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Zekai Mete </w:t>
            <w:br/>
            <w:t>İnsan ve Toplum Bilimleri Fakültesi Dekanı V.</w:t>
          </w:r>
        </w:p>
        <w:p w14:paraId="2A0823B5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46A6FDF8">
    <w:pPr>
      <w:ind w:right="-851"/>
      <w:jc w:val="right"/>
      <w:rPr>
        <w:rFonts w:cstheme="minorHAnsi"/>
        <w:color w:val="0070C0"/>
        <w:sz w:val="22"/>
      </w:rPr>
    </w:pPr>
  </w:p>
  <w:p w14:paraId="65EB3629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990"/>
      <w:gridCol w:w="1842"/>
      <w:gridCol w:w="1509"/>
    </w:tblGrid>
    <w:tr w14:paraId="4C17149E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restart"/>
        </w:tcPr>
        <w:p w14:paraId="1911DE19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sz w:val="22"/>
            </w:rPr>
          </w:pPr>
          <w:r>
            <w:rPr>
              <w:rFonts w:cstheme="minorHAnsi"/>
              <w:b/>
              <w:sz w:val="22"/>
            </w:rPr>
            <w:br w:type="textWrapping"/>
          </w:r>
          <w:r>
            <w:rPr>
              <w:rFonts w:cstheme="minorHAnsi"/>
              <w:b/>
              <w:sz w:val="22"/>
              <w:lang w:val="en-US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4B58ABD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7B3A568A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sz w:val="22"/>
            </w:rPr>
            <w:t>İnsan ve Toplum Bilimleri Fakültesi</w:t>
          </w:r>
        </w:p>
      </w:tc>
      <w:tc>
        <w:tcPr>
          <w:tcW w:w="1842" w:type="dxa"/>
          <w:vAlign w:val="center"/>
        </w:tcPr>
        <w:p w14:paraId="4DF4C4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vAlign w:val="center"/>
        </w:tcPr>
        <w:p w14:paraId="25DD4AF3">
          <w:pPr>
            <w:keepNext w:val="0"/>
            <w:keepLines w:val="0"/>
            <w:widowControl w:val="0"/>
            <w:suppressLineNumbers w:val="0"/>
            <w:tabs>
              <w:tab w:val="left" w:pos="1182"/>
            </w:tabs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GT/İTBF/12</w:t>
          </w:r>
        </w:p>
      </w:tc>
    </w:tr>
    <w:tr w14:paraId="02DE136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7E3EB2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54D88E8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669F796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6190CA3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21.08.2025</w:t>
          </w:r>
        </w:p>
      </w:tc>
    </w:tr>
    <w:tr w14:paraId="7E9354D0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13C0EFF0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6E9C9933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ÖĞRENCİ İŞLERİ BİRİMİ GÖREV TANIMI</w:t>
          </w:r>
        </w:p>
      </w:tc>
      <w:tc>
        <w:tcPr>
          <w:tcW w:w="1842" w:type="dxa"/>
          <w:vAlign w:val="center"/>
        </w:tcPr>
        <w:p w14:paraId="5A7A871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14:paraId="6DC1600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color w:val="000000"/>
              <w:sz w:val="22"/>
            </w:rPr>
            <w:t>00/...</w:t>
          </w:r>
        </w:p>
      </w:tc>
    </w:tr>
    <w:tr w14:paraId="6A8536E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32A41C7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2020951C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B438AA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808CA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Style w:val="12"/>
              <w:rFonts w:cstheme="minorHAnsi"/>
              <w:bCs/>
              <w:sz w:val="22"/>
            </w:rPr>
            <w:fldChar w:fldCharType="begin"/>
          </w:r>
          <w:r>
            <w:rPr>
              <w:rStyle w:val="12"/>
              <w:rFonts w:cstheme="minorHAnsi"/>
              <w:bCs/>
              <w:sz w:val="22"/>
            </w:rPr>
            <w:instrText xml:space="preserve"> PAGE </w:instrText>
          </w:r>
          <w:r>
            <w:rPr>
              <w:rStyle w:val="12"/>
              <w:rFonts w:cstheme="minorHAnsi"/>
              <w:bCs/>
              <w:sz w:val="22"/>
            </w:rPr>
            <w:fldChar w:fldCharType="separate"/>
          </w:r>
          <w:r>
            <w:rPr>
              <w:rStyle w:val="12"/>
              <w:rFonts w:cstheme="minorHAnsi"/>
              <w:bCs/>
              <w:sz w:val="22"/>
            </w:rPr>
            <w:t>1</w:t>
          </w:r>
          <w:r>
            <w:rPr>
              <w:rStyle w:val="12"/>
              <w:rFonts w:cstheme="minorHAnsi"/>
              <w:bCs/>
              <w:sz w:val="22"/>
            </w:rPr>
            <w:fldChar w:fldCharType="end"/>
          </w:r>
          <w:r>
            <w:rPr>
              <w:rStyle w:val="12"/>
              <w:rFonts w:cstheme="minorHAnsi"/>
              <w:bCs/>
              <w:sz w:val="22"/>
            </w:rPr>
            <w:t>/</w:t>
          </w:r>
          <w:r>
            <w:rPr>
              <w:rStyle w:val="12"/>
              <w:rFonts w:cstheme="minorHAnsi"/>
              <w:sz w:val="22"/>
            </w:rPr>
            <w:fldChar w:fldCharType="begin"/>
          </w:r>
          <w:r>
            <w:rPr>
              <w:rStyle w:val="12"/>
              <w:rFonts w:cstheme="minorHAnsi"/>
              <w:sz w:val="22"/>
            </w:rPr>
            <w:instrText xml:space="preserve"> NUMPAGES </w:instrText>
          </w:r>
          <w:r>
            <w:rPr>
              <w:rStyle w:val="12"/>
              <w:rFonts w:cstheme="minorHAnsi"/>
              <w:sz w:val="22"/>
            </w:rPr>
            <w:fldChar w:fldCharType="separate"/>
          </w:r>
          <w:r>
            <w:rPr>
              <w:rStyle w:val="12"/>
              <w:rFonts w:cstheme="minorHAnsi"/>
              <w:sz w:val="22"/>
            </w:rPr>
            <w:t>1</w:t>
          </w:r>
          <w:r>
            <w:rPr>
              <w:rStyle w:val="12"/>
              <w:rFonts w:cstheme="minorHAnsi"/>
              <w:sz w:val="22"/>
            </w:rPr>
            <w:fldChar w:fldCharType="end"/>
          </w:r>
        </w:p>
      </w:tc>
    </w:tr>
  </w:tbl>
  <w:p w14:paraId="66405FC2">
    <w:pPr>
      <w:pStyle w:val="1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2F4F78"/>
    <w:multiLevelType w:val="multilevel"/>
    <w:tmpl w:val="F62F4F78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1">
    <w:nsid w:val="FE55E749"/>
    <w:multiLevelType w:val="multilevel"/>
    <w:tmpl w:val="FE55E749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2">
    <w:nsid w:val="3124D6B8"/>
    <w:multiLevelType w:val="multilevel"/>
    <w:tmpl w:val="3124D6B8"/>
    <w:lvl w:ilvl="0" w:tentative="0">
      <w:start w:val="0"/>
      <w:numFmt w:val="bullet"/>
      <w:lvlText w:val=""/>
      <w:lvlJc w:val="left"/>
      <w:pPr>
        <w:ind w:left="520" w:hanging="360"/>
      </w:pPr>
      <w:rPr>
        <w:rFonts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3">
    <w:nsid w:val="4463258B"/>
    <w:multiLevelType w:val="multilevel"/>
    <w:tmpl w:val="4463258B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4">
    <w:nsid w:val="53F04208"/>
    <w:multiLevelType w:val="multilevel"/>
    <w:tmpl w:val="53F04208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5">
    <w:nsid w:val="7083B812"/>
    <w:multiLevelType w:val="multilevel"/>
    <w:tmpl w:val="7083B812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F464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4BF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C44DF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2BA0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F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0583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  <w:rsid w:val="03B0401B"/>
    <w:rsid w:val="134808EB"/>
    <w:rsid w:val="18CB42CD"/>
    <w:rsid w:val="3C8F4644"/>
    <w:rsid w:val="3CFA69D6"/>
    <w:rsid w:val="3CFD6F01"/>
    <w:rsid w:val="42BB7B71"/>
    <w:rsid w:val="496C6321"/>
    <w:rsid w:val="4C9B717E"/>
    <w:rsid w:val="4E3D1077"/>
    <w:rsid w:val="64F70402"/>
    <w:rsid w:val="6D807FD0"/>
    <w:rsid w:val="7F2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Cs w:val="22"/>
      <w:lang w:val="tr-T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Calibri" w:cs="Calibri"/>
      <w:kern w:val="0"/>
      <w:sz w:val="22"/>
      <w:szCs w:val="22"/>
      <w:lang w:val="en-US" w:eastAsia="zh-CN" w:bidi="ar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2"/>
    <w:semiHidden/>
    <w:unhideWhenUsed/>
    <w:qFormat/>
    <w:uiPriority w:val="99"/>
    <w:pPr>
      <w:spacing w:after="160" w:line="240" w:lineRule="auto"/>
      <w:jc w:val="left"/>
    </w:pPr>
    <w:rPr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12">
    <w:name w:val="page number"/>
    <w:basedOn w:val="3"/>
    <w:qFormat/>
    <w:uiPriority w:val="0"/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oc 1"/>
    <w:basedOn w:val="1"/>
    <w:next w:val="1"/>
    <w:autoRedefine/>
    <w:unhideWhenUsed/>
    <w:qFormat/>
    <w:uiPriority w:val="39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cs="Times New Roman" w:eastAsiaTheme="minorEastAsia"/>
      <w:sz w:val="22"/>
      <w:lang w:val="en-US"/>
    </w:rPr>
  </w:style>
  <w:style w:type="paragraph" w:styleId="16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cs="Times New Roman" w:eastAsiaTheme="minorEastAsia"/>
      <w:sz w:val="22"/>
      <w:lang w:val="en-US"/>
    </w:rPr>
  </w:style>
  <w:style w:type="character" w:customStyle="1" w:styleId="17">
    <w:name w:val="Üst Bilgi Char"/>
    <w:basedOn w:val="3"/>
    <w:link w:val="10"/>
    <w:qFormat/>
    <w:uiPriority w:val="99"/>
  </w:style>
  <w:style w:type="character" w:customStyle="1" w:styleId="18">
    <w:name w:val="Alt Bilgi Char"/>
    <w:basedOn w:val="3"/>
    <w:link w:val="9"/>
    <w:qFormat/>
    <w:uiPriority w:val="99"/>
  </w:style>
  <w:style w:type="character" w:customStyle="1" w:styleId="19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Başlık 1 Char"/>
    <w:basedOn w:val="3"/>
    <w:link w:val="2"/>
    <w:qFormat/>
    <w:uiPriority w:val="9"/>
    <w:rPr>
      <w:rFonts w:eastAsiaTheme="majorEastAsia" w:cstheme="majorBidi"/>
      <w:b/>
      <w:szCs w:val="32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Açıklama Metni Char"/>
    <w:basedOn w:val="3"/>
    <w:link w:val="8"/>
    <w:semiHidden/>
    <w:qFormat/>
    <w:uiPriority w:val="99"/>
    <w:rPr>
      <w:sz w:val="20"/>
      <w:szCs w:val="20"/>
    </w:rPr>
  </w:style>
  <w:style w:type="paragraph" w:customStyle="1" w:styleId="23">
    <w:name w:val="İÇT Başlığı1"/>
    <w:basedOn w:val="2"/>
    <w:next w:val="1"/>
    <w:unhideWhenUsed/>
    <w:qFormat/>
    <w:uiPriority w:val="39"/>
    <w:pPr>
      <w:spacing w:line="259" w:lineRule="auto"/>
      <w:jc w:val="left"/>
      <w:outlineLvl w:val="9"/>
    </w:pPr>
    <w:rPr>
      <w:rFonts w:asciiTheme="majorHAnsi" w:hAnsiTheme="majorHAnsi"/>
      <w:b w:val="0"/>
      <w:color w:val="376092" w:themeColor="accent1" w:themeShade="BF"/>
      <w:sz w:val="32"/>
      <w:lang w:val="en-US"/>
    </w:rPr>
  </w:style>
  <w:style w:type="paragraph" w:customStyle="1" w:styleId="24">
    <w:name w:val="Table Paragraph"/>
    <w:qFormat/>
    <w:uiPriority w:val="0"/>
    <w:pPr>
      <w:widowControl w:val="0"/>
      <w:autoSpaceDE w:val="0"/>
      <w:autoSpaceDN w:val="0"/>
      <w:ind w:left="560" w:hanging="360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table" w:customStyle="1" w:styleId="25">
    <w:name w:val="Normal Tablo1"/>
    <w:semiHidden/>
    <w:qFormat/>
    <w:uiPriority w:val="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26">
    <w:name w:val="Gövde Metni Char"/>
    <w:qFormat/>
    <w:uiPriority w:val="0"/>
    <w:rPr>
      <w:rFonts w:ascii="Calibri" w:hAnsi="Calibri" w:eastAsia="Calibri" w:cs="Calibri"/>
      <w:lang w:val="tr"/>
    </w:rPr>
  </w:style>
  <w:style w:type="table" w:customStyle="1" w:styleId="27">
    <w:name w:val="Normal Tablo"/>
    <w:semiHidden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1.xml" Id="rId9" /><Relationship Type="http://schemas.openxmlformats.org/officeDocument/2006/relationships/numbering" Target="/word/numbering.xml" Id="rId8" /><Relationship Type="http://schemas.openxmlformats.org/officeDocument/2006/relationships/theme" Target="/word/theme/theme1.xml" Id="rId7" /><Relationship Type="http://schemas.openxmlformats.org/officeDocument/2006/relationships/footer" Target="/word/footer1.xml" Id="rId6" /><Relationship Type="http://schemas.openxmlformats.org/officeDocument/2006/relationships/header" Target="/word/header1.xml" Id="rId5" /><Relationship Type="http://schemas.openxmlformats.org/officeDocument/2006/relationships/endnotes" Target="/word/endnotes.xml" Id="rId4" /><Relationship Type="http://schemas.openxmlformats.org/officeDocument/2006/relationships/footnotes" Target="/word/footnotes.xml" Id="rId3" /><Relationship Type="http://schemas.openxmlformats.org/officeDocument/2006/relationships/settings" Target="/word/settings.xml" Id="rId2" /><Relationship Type="http://schemas.openxmlformats.org/officeDocument/2006/relationships/fontTable" Target="/word/fontTable.xml" Id="rId10" /><Relationship Type="http://schemas.openxmlformats.org/officeDocument/2006/relationships/styles" Target="/word/styles.xml" Id="rId1" /><Relationship Type="http://schemas.openxmlformats.org/officeDocument/2006/relationships/footer" Target="/word/footer2.xml" Id="R9ba7b38164b044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MIRCI\Desktop\&#304;&#351;%20Ak&#305;&#351;lar&#305;%20Yeni%20Sistem\Mali%20&#304;&#351;ler%20Birimi%20Ta&#351;&#305;n&#305;r%20Kay&#305;t%20Yetkilisi%20G&#246;rev%20Tan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D2E-A4EF-4DDA-AB34-C879DDFB0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Mali İşler Birimi Taşınır Kayıt Yetkilisi Görev Tanımı.dotx</Template>
  <Pages>4</Pages>
  <Words>700</Words>
  <Characters>5197</Characters>
  <Lines>36</Lines>
  <Paragraphs>10</Paragraphs>
  <TotalTime>2</TotalTime>
  <ScaleCrop>false</ScaleCrop>
  <LinksUpToDate>false</LinksUpToDate>
  <CharactersWithSpaces>5836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2025-08-21T13:25:00Z</dcterms:created>
  <dc:creator>cdemirci</dc:creator>
  <cp:lastModifiedBy>CİHAT DEMİRCİ</cp:lastModifiedBy>
  <dcterms:modified xsi:type="dcterms:W3CDTF">2025-08-21T13:28:15Z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34D86945FC9147B5AC7CA44D6670E085_11</vt:lpwstr>
  </property>
  <property fmtid="{D5CDD505-2E9C-101B-9397-08002B2CF9AE}" pid="3" name="KSOProductBuildVer">
    <vt:lpwstr>1033-12.2.0.21931</vt:lpwstr>
  </property>
</Properties>
</file>