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137" w:tblpY="319"/>
        <w:tblW w:w="9781" w:type="dxa"/>
        <w:tblInd w:w="0" w:type="dxa"/>
        <w:tblLook w:val="04A0" w:firstRow="1" w:lastRow="0" w:firstColumn="1" w:lastColumn="0" w:noHBand="0" w:noVBand="1"/>
      </w:tblPr>
      <w:tblGrid>
        <w:gridCol w:w="7086"/>
        <w:gridCol w:w="1182"/>
        <w:gridCol w:w="1513"/>
      </w:tblGrid>
      <w:tr w:rsidRPr="00E91732" w:rsidR="00E91732" w:rsidTr="00E91732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1732" w:rsidR="00E91732" w:rsidP="00E91732" w:rsidRDefault="00E91732">
            <w:pPr>
              <w:jc w:val="center"/>
              <w:rPr>
                <w:rFonts w:cs="Calibri"/>
                <w:b/>
              </w:rPr>
            </w:pPr>
            <w:bookmarkStart w:name="_Hlk188440586" w:id="0"/>
            <w:r w:rsidRPr="00E91732">
              <w:rPr>
                <w:rFonts w:cs="Calibri"/>
                <w:b/>
              </w:rPr>
              <w:t>İŞ AKIŞI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1732" w:rsidR="00E91732" w:rsidP="00E91732" w:rsidRDefault="00E91732">
            <w:pPr>
              <w:jc w:val="center"/>
              <w:rPr>
                <w:rFonts w:cs="Calibri"/>
                <w:b/>
              </w:rPr>
            </w:pPr>
            <w:r w:rsidRPr="00E91732">
              <w:rPr>
                <w:rFonts w:cs="Calibr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1732" w:rsidR="00E91732" w:rsidP="00E91732" w:rsidRDefault="00E91732">
            <w:pPr>
              <w:jc w:val="center"/>
              <w:rPr>
                <w:rFonts w:cs="Calibri"/>
                <w:b/>
              </w:rPr>
            </w:pPr>
            <w:r w:rsidRPr="00E91732">
              <w:rPr>
                <w:rFonts w:cs="Calibri"/>
                <w:b/>
              </w:rPr>
              <w:t>İLGİLİ DOKÜMAN</w:t>
            </w:r>
          </w:p>
        </w:tc>
      </w:tr>
      <w:tr w:rsidRPr="00E91732" w:rsidR="00E91732" w:rsidTr="00E91732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732" w:rsidR="00E91732" w:rsidP="00E91732" w:rsidRDefault="00E91732">
            <w:pPr>
              <w:rPr>
                <w:rFonts w:cs="Calibri"/>
              </w:rPr>
            </w:pPr>
            <w:bookmarkStart w:name="_Hlk188444376" w:id="1"/>
          </w:p>
          <w:p w:rsidRPr="00E91732" w:rsidR="00E91732" w:rsidP="00E91732" w:rsidRDefault="00E91732">
            <w:pPr>
              <w:rPr>
                <w:rFonts w:cs="Calibri"/>
              </w:rPr>
            </w:pPr>
          </w:p>
          <w:p w:rsidRPr="00E91732" w:rsidR="00E91732" w:rsidP="00E91732" w:rsidRDefault="00E91732">
            <w:pPr>
              <w:rPr>
                <w:rFonts w:cs="Calibri"/>
              </w:rPr>
            </w:pPr>
            <w:r w:rsidRPr="00E91732">
              <w:rPr>
                <w:rFonts w:cs="Calibri"/>
                <w:noProof/>
              </w:rPr>
              <w:drawing>
                <wp:inline distT="0" distB="0" distL="0" distR="0" wp14:anchorId="6D15529A" wp14:editId="25121D7B">
                  <wp:extent cx="4362450" cy="4229100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735" cy="422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91732" w:rsidR="00E91732" w:rsidP="00E91732" w:rsidRDefault="00E91732">
            <w:pPr>
              <w:rPr>
                <w:rFonts w:cs="Calibri"/>
              </w:rPr>
            </w:pPr>
          </w:p>
          <w:p w:rsidRPr="00E91732" w:rsidR="00E91732" w:rsidP="00E91732" w:rsidRDefault="00E91732">
            <w:pPr>
              <w:rPr>
                <w:rFonts w:cs="Calibri"/>
              </w:rPr>
            </w:pPr>
          </w:p>
          <w:p w:rsidRPr="00E91732" w:rsidR="00E91732" w:rsidP="00E91732" w:rsidRDefault="00E91732">
            <w:pPr>
              <w:rPr>
                <w:rFonts w:cs="Calibri"/>
              </w:rPr>
            </w:pPr>
          </w:p>
          <w:p w:rsidRPr="00E91732" w:rsidR="00E91732" w:rsidP="00E91732" w:rsidRDefault="00E91732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Taşınır Kayıt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Yetkilisi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Birim Yetkilisi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Taşınır Kayıt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Yetkilisi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Taşınır Kayıt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Yetkilisi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Taşınır Mal Yönetmeliği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İlgili Evrak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TKYS Modülü Varlık İşlem Fişi</w:t>
            </w: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</w:p>
          <w:p w:rsidRPr="00E91732" w:rsidR="00E91732" w:rsidP="00E91732" w:rsidRDefault="00E91732">
            <w:pPr>
              <w:jc w:val="left"/>
              <w:rPr>
                <w:rFonts w:cs="Calibri"/>
              </w:rPr>
            </w:pPr>
            <w:r w:rsidRPr="00E91732">
              <w:rPr>
                <w:rFonts w:cs="Calibri"/>
              </w:rPr>
              <w:t>TKYS Modülü Taşınır İşlem Fişi</w:t>
            </w:r>
          </w:p>
        </w:tc>
        <w:bookmarkEnd w:id="0"/>
        <w:bookmarkEnd w:id="1"/>
      </w:tr>
    </w:tbl>
    <w:p w:rsidRPr="00B03CA3" w:rsidR="00B03CA3" w:rsidP="00E91732" w:rsidRDefault="00B03CA3">
      <w:bookmarkStart w:name="_GoBack" w:id="2"/>
      <w:bookmarkEnd w:id="2"/>
    </w:p>
    <w:sectPr w:rsidRPr="00B03CA3" w:rsidR="00B03CA3" w:rsidSect="00E46721">
      <w:footerReference r:id="Re69bf4ee237c49c2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95E" w:rsidRDefault="0049295E">
      <w:pPr>
        <w:spacing w:after="0" w:line="240" w:lineRule="auto"/>
      </w:pPr>
      <w:r>
        <w:separator/>
      </w:r>
    </w:p>
  </w:endnote>
  <w:endnote w:type="continuationSeparator" w:id="0">
    <w:p w:rsidR="0049295E" w:rsidRDefault="0049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95E" w:rsidRDefault="0049295E">
      <w:pPr>
        <w:spacing w:after="0" w:line="240" w:lineRule="auto"/>
      </w:pPr>
      <w:r>
        <w:separator/>
      </w:r>
    </w:p>
  </w:footnote>
  <w:footnote w:type="continuationSeparator" w:id="0">
    <w:p w:rsidR="0049295E" w:rsidRDefault="0049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DEVİR YOLUYLA MALZEME ÇIKIŞI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3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295E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1732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E917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e69bf4ee237c49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CF81-3AA5-4880-8BFF-8E64F9B6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AKIŞI55.dotx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2025-08-22T11:26:00Z</dcterms:modified>
</cp:coreProperties>
</file>